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D91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附件2</w:t>
      </w:r>
    </w:p>
    <w:p w14:paraId="4EAD45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5BB659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中国稀土集团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有限公司法律服务供应商备选库入库申请书</w:t>
      </w:r>
    </w:p>
    <w:bookmarkEnd w:id="0"/>
    <w:p w14:paraId="6C0FDE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Style w:val="5"/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5857"/>
      </w:tblGrid>
      <w:tr w14:paraId="12A8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2861" w:type="dxa"/>
            <w:noWrap w:val="0"/>
            <w:tcMar>
              <w:left w:w="84" w:type="dxa"/>
              <w:right w:w="84" w:type="dxa"/>
            </w:tcMar>
            <w:vAlign w:val="center"/>
          </w:tcPr>
          <w:p w14:paraId="2C0B5C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律师事务所名称</w:t>
            </w:r>
          </w:p>
        </w:tc>
        <w:tc>
          <w:tcPr>
            <w:tcW w:w="5857" w:type="dxa"/>
            <w:noWrap w:val="0"/>
            <w:tcMar>
              <w:left w:w="84" w:type="dxa"/>
              <w:right w:w="84" w:type="dxa"/>
            </w:tcMar>
            <w:vAlign w:val="center"/>
          </w:tcPr>
          <w:p w14:paraId="33FE7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12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2861" w:type="dxa"/>
            <w:noWrap w:val="0"/>
            <w:tcMar>
              <w:left w:w="84" w:type="dxa"/>
              <w:right w:w="84" w:type="dxa"/>
            </w:tcMar>
            <w:vAlign w:val="center"/>
          </w:tcPr>
          <w:p w14:paraId="6D3920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律师事务所简介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包括规模、地址、分所、突出业绩等信息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7" w:type="dxa"/>
            <w:noWrap w:val="0"/>
            <w:tcMar>
              <w:left w:w="84" w:type="dxa"/>
              <w:right w:w="84" w:type="dxa"/>
            </w:tcMar>
            <w:vAlign w:val="center"/>
          </w:tcPr>
          <w:p w14:paraId="76BCEC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5A5A5"/>
                <w:sz w:val="28"/>
                <w:szCs w:val="28"/>
                <w:lang w:val="en-US" w:eastAsia="zh-CN"/>
              </w:rPr>
              <w:t>可另附页</w:t>
            </w:r>
          </w:p>
        </w:tc>
      </w:tr>
      <w:tr w14:paraId="5C15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2861" w:type="dxa"/>
            <w:noWrap w:val="0"/>
            <w:tcMar>
              <w:left w:w="84" w:type="dxa"/>
              <w:right w:w="84" w:type="dxa"/>
            </w:tcMar>
            <w:vAlign w:val="center"/>
          </w:tcPr>
          <w:p w14:paraId="1F78D6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前5-10个优势业务领域</w:t>
            </w:r>
          </w:p>
        </w:tc>
        <w:tc>
          <w:tcPr>
            <w:tcW w:w="5857" w:type="dxa"/>
            <w:noWrap w:val="0"/>
            <w:tcMar>
              <w:left w:w="84" w:type="dxa"/>
              <w:right w:w="84" w:type="dxa"/>
            </w:tcMar>
            <w:vAlign w:val="center"/>
          </w:tcPr>
          <w:p w14:paraId="7EE27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sz w:val="28"/>
                <w:szCs w:val="28"/>
                <w:lang w:val="en-US" w:eastAsia="zh-CN"/>
              </w:rPr>
              <w:t>可另附页</w:t>
            </w:r>
          </w:p>
        </w:tc>
      </w:tr>
      <w:tr w14:paraId="0150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2861" w:type="dxa"/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635BA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拟委任的服务团队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人员简介</w:t>
            </w:r>
          </w:p>
        </w:tc>
        <w:tc>
          <w:tcPr>
            <w:tcW w:w="5857" w:type="dxa"/>
            <w:noWrap w:val="0"/>
            <w:vAlign w:val="center"/>
          </w:tcPr>
          <w:p w14:paraId="5F08CAC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sz w:val="28"/>
                <w:szCs w:val="28"/>
                <w:lang w:val="en-US" w:eastAsia="zh-CN"/>
              </w:rPr>
              <w:t>可另附页</w:t>
            </w:r>
          </w:p>
        </w:tc>
      </w:tr>
      <w:tr w14:paraId="6690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2861" w:type="dxa"/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062CA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律师事务所收费标准、报价预案或收费方式</w:t>
            </w:r>
          </w:p>
        </w:tc>
        <w:tc>
          <w:tcPr>
            <w:tcW w:w="5857" w:type="dxa"/>
            <w:noWrap w:val="0"/>
            <w:vAlign w:val="center"/>
          </w:tcPr>
          <w:p w14:paraId="0DD2C68D">
            <w:pPr>
              <w:rPr>
                <w:rFonts w:hint="eastAsia" w:ascii="仿宋_GB2312" w:hAnsi="仿宋_GB2312" w:eastAsia="仿宋_GB2312" w:cs="仿宋_GB2312"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sz w:val="28"/>
                <w:szCs w:val="28"/>
                <w:lang w:val="en-US" w:eastAsia="zh-CN"/>
              </w:rPr>
              <w:t>可另附页</w:t>
            </w:r>
          </w:p>
        </w:tc>
      </w:tr>
      <w:tr w14:paraId="38E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2861" w:type="dxa"/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168BE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联系人及联系方式</w:t>
            </w:r>
          </w:p>
        </w:tc>
        <w:tc>
          <w:tcPr>
            <w:tcW w:w="5857" w:type="dxa"/>
            <w:noWrap w:val="0"/>
            <w:vAlign w:val="center"/>
          </w:tcPr>
          <w:p w14:paraId="368C108E">
            <w:pPr>
              <w:rPr>
                <w:rFonts w:hint="eastAsia" w:ascii="仿宋_GB2312" w:hAnsi="仿宋_GB2312" w:eastAsia="仿宋_GB2312" w:cs="仿宋_GB2312"/>
                <w:color w:val="A5A5A5"/>
                <w:sz w:val="28"/>
                <w:szCs w:val="28"/>
                <w:lang w:val="en-US" w:eastAsia="zh-CN"/>
              </w:rPr>
            </w:pPr>
          </w:p>
        </w:tc>
      </w:tr>
    </w:tbl>
    <w:p w14:paraId="364BAB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1036"/>
    <w:rsid w:val="68A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2025-07-02T05:39:00Z</dcterms:created>
  <dc:creator>Administrator</dc:creator>
  <cp:lastModifiedBy>Administrator</cp:lastModifiedBy>
  <dcterms:modified xsi:type="dcterms:W3CDTF">2025-07-02T05:41:10Z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7CC6F0EA37794FC0AD367CCA2388BD52_11</vt:lpwstr>
  </property>
  <property fmtid="{D5CDD505-2E9C-101B-9397-08002B2CF9AE}" pid="4" name="KSOTemplateDocerSaveRecord">
    <vt:lpwstr>eyJoZGlkIjoiNDQ0MzBjNDAxZDU3ZjgyNTY1OTc2MjkxOTViMmY2NjQifQ==</vt:lpwstr>
  </property>
</Properties>
</file>